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69C" w:rsidRDefault="00EC169C" w:rsidP="00EC169C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EC169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Профилактика правонарушений среди несовершеннолетних</w:t>
      </w:r>
    </w:p>
    <w:p w:rsidR="00EC169C" w:rsidRPr="00EC169C" w:rsidRDefault="00EC169C" w:rsidP="00EC169C">
      <w:pPr>
        <w:spacing w:line="200" w:lineRule="exact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C169C" w:rsidRPr="00EC169C" w:rsidRDefault="00EC169C" w:rsidP="00EC169C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Подростковый возраст – переломный и сложный этап в жизни.</w:t>
      </w:r>
      <w:r w:rsidRPr="00EC169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этот период у юношей и девушек усиливается желание быть независимым от других, что выражается в поведении «Я сам. Я уже взрослый и способен самостоятельно принимать решения».</w:t>
      </w:r>
    </w:p>
    <w:p w:rsidR="00EC169C" w:rsidRPr="00EC169C" w:rsidRDefault="00EC169C" w:rsidP="00EC169C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Подросток считает, что ему можно употреблять алкоголь, гулять допоздна на улице либо показывать свое превосходство перед другими ребятами в конфликтных ситуациях. Причем юноши и девушки в таких ситуациях не задумываются о возможных последствиях своих поступков. А они, как правило, наступают порой довольно суровые.</w:t>
      </w:r>
    </w:p>
    <w:p w:rsidR="00EC169C" w:rsidRDefault="00EC169C" w:rsidP="00EC169C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9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утверждают, что основными причинами совершения правонарушений несовершеннолетними и условиями им способствующим являются внутренние и внешние причины. К внутренним причинам относятся: возрастные изменения психики, психические расстройства, вредное влияние микросреды, бытовые взаимоотношения, а также низкий культурный и образовательный уровень учащихся.</w:t>
      </w:r>
    </w:p>
    <w:p w:rsidR="00EC169C" w:rsidRPr="00EC169C" w:rsidRDefault="00EC169C" w:rsidP="00EC169C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69C" w:rsidRPr="00EC169C" w:rsidRDefault="00EC169C" w:rsidP="00EC169C">
      <w:pPr>
        <w:spacing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6108D5" wp14:editId="63EE9D7F">
            <wp:extent cx="6099175" cy="4065984"/>
            <wp:effectExtent l="0" t="0" r="0" b="0"/>
            <wp:docPr id="6" name="Рисунок 6" descr="https://brest.mvd.gov.by/uploads2/news/7460/dafd80cedd31bf9a93faeeebb8c4faa8f54aa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rest.mvd.gov.by/uploads2/news/7460/dafd80cedd31bf9a93faeeebb8c4faa8f54aa4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732" cy="407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69C" w:rsidRPr="00EC169C" w:rsidRDefault="00EC169C" w:rsidP="00EC169C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Внешние причины</w:t>
      </w:r>
      <w:r w:rsidRPr="00EC1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отсутствие контроля за поведением, неучастие в личной жизни несовершеннолетнего родителей, близких, тяжёлые жизненные обстоятельства и конфликтная ситуация.</w:t>
      </w:r>
    </w:p>
    <w:p w:rsidR="00EC169C" w:rsidRPr="00EC169C" w:rsidRDefault="00EC169C" w:rsidP="00EC169C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9C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недопущения противоправных действий правоохранители на постоянной основе проводят с ребятами и их родителями профилактические мероприятия. Во время них рассказывают о существующей ответственности за противоправные поступки, а также прививают навыки грамотного проведения свободного времени.</w:t>
      </w:r>
    </w:p>
    <w:p w:rsidR="00EC169C" w:rsidRPr="00EC169C" w:rsidRDefault="00EC169C" w:rsidP="00EC169C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Особое внимание акцентируют на профилактике пьянства, наркомании, противоправного и рискованного поведения.</w:t>
      </w:r>
    </w:p>
    <w:p w:rsidR="00EC169C" w:rsidRPr="00EC169C" w:rsidRDefault="00EC169C" w:rsidP="00EC169C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Известно, что за девять месяцев текущего года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C16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незаконный оборот наркотиков было задержано 20 несовершеннолетних, за употребление спиртных напитков и нахождение в состоянии алкогольного опьянения в общественном месте – 458, хулиганства – 27, а за хищения – 65. </w:t>
      </w:r>
    </w:p>
    <w:p w:rsidR="00EC169C" w:rsidRPr="00EC169C" w:rsidRDefault="00EC169C" w:rsidP="00EC169C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Правоохранители обращают внимание, что общий возраст привлечения к административной и уголовной ответственности начинается с 16 лет, но в определенных случаях он снижен до 14, и это связано с тем, что в дан</w:t>
      </w:r>
      <w:r w:rsidR="0076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возрасте гражданин в полной </w:t>
      </w:r>
      <w:r w:rsidRPr="00EC16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осознаёт противоправность своего поведения. </w:t>
      </w:r>
    </w:p>
    <w:p w:rsidR="00EC169C" w:rsidRPr="00EC169C" w:rsidRDefault="00EC169C" w:rsidP="00EC169C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16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Наркотики </w:t>
      </w:r>
    </w:p>
    <w:p w:rsidR="00EC169C" w:rsidRPr="00EC169C" w:rsidRDefault="00EC169C" w:rsidP="00EC169C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 внимания заслуживает проблема потребления и распространения наркотиков</w:t>
      </w:r>
      <w:r w:rsidR="0076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молодежной среде</w:t>
      </w:r>
      <w:r w:rsidRPr="00EC169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погоне за «легкими» деньгами юноши и девушки начинают играть с законом, за что впоследствии платят не только своим здоровьем, но и свободой.</w:t>
      </w:r>
    </w:p>
    <w:p w:rsidR="00EC169C" w:rsidRPr="00EC169C" w:rsidRDefault="00EC169C" w:rsidP="00763510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Правоохранители регулярно обращают внимание, что зачастую, наркоторговцы нанимают «закладчиков» по объявлениям в интернете. Обычно, они не знакомы друг с другом, поскольку общение происходит только через мессенджеры. Распространители наркотиков получают мелкую партию в пакетиках, которые впоследствии они прячут в тайниках, фотографируют и пересылают местоположение покупателю наркотиков. В большинстве случаев, карьера у закладчиков недолгая, а наказание суровое.</w:t>
      </w:r>
    </w:p>
    <w:p w:rsidR="00EC169C" w:rsidRPr="00EC169C" w:rsidRDefault="00EC169C" w:rsidP="00EC169C">
      <w:pPr>
        <w:spacing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C16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9CC739" wp14:editId="120CB7AD">
            <wp:extent cx="6125054" cy="4332384"/>
            <wp:effectExtent l="0" t="0" r="0" b="0"/>
            <wp:docPr id="7" name="Рисунок 7" descr="https://brest.mvd.gov.by/uploads2/news/7460/ddde933e975550ccf1a2a7e6be756ababb9b50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rest.mvd.gov.by/uploads2/news/7460/ddde933e975550ccf1a2a7e6be756ababb9b50e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234" cy="434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C169C" w:rsidRPr="00EC169C" w:rsidRDefault="00EC169C" w:rsidP="00EC169C">
      <w:pPr>
        <w:shd w:val="clear" w:color="auto" w:fill="E4EBF1"/>
        <w:spacing w:after="100" w:afterAutospacing="1"/>
        <w:ind w:firstLine="0"/>
        <w:rPr>
          <w:rFonts w:ascii="Times New Roman" w:eastAsia="Times New Roman" w:hAnsi="Times New Roman" w:cs="Times New Roman"/>
          <w:i/>
          <w:iCs/>
          <w:color w:val="5E35B1"/>
          <w:sz w:val="26"/>
          <w:szCs w:val="26"/>
          <w:lang w:eastAsia="ru-RU"/>
        </w:rPr>
      </w:pPr>
      <w:r w:rsidRPr="00EC169C">
        <w:rPr>
          <w:rFonts w:ascii="Times New Roman" w:eastAsia="Times New Roman" w:hAnsi="Times New Roman" w:cs="Times New Roman"/>
          <w:i/>
          <w:iCs/>
          <w:color w:val="5E35B1"/>
          <w:sz w:val="26"/>
          <w:szCs w:val="26"/>
          <w:lang w:eastAsia="ru-RU"/>
        </w:rPr>
        <w:t xml:space="preserve">Ответственность за совершение деяний, предусмотренных ст. 328 Уголовного кодекса Республики Беларусь «Незаконный оборот наркотических средств, психотропных веществ, их </w:t>
      </w:r>
      <w:proofErr w:type="spellStart"/>
      <w:r w:rsidRPr="00EC169C">
        <w:rPr>
          <w:rFonts w:ascii="Times New Roman" w:eastAsia="Times New Roman" w:hAnsi="Times New Roman" w:cs="Times New Roman"/>
          <w:i/>
          <w:iCs/>
          <w:color w:val="5E35B1"/>
          <w:sz w:val="26"/>
          <w:szCs w:val="26"/>
          <w:lang w:eastAsia="ru-RU"/>
        </w:rPr>
        <w:t>прекурсоров</w:t>
      </w:r>
      <w:proofErr w:type="spellEnd"/>
      <w:r w:rsidRPr="00EC169C">
        <w:rPr>
          <w:rFonts w:ascii="Times New Roman" w:eastAsia="Times New Roman" w:hAnsi="Times New Roman" w:cs="Times New Roman"/>
          <w:i/>
          <w:iCs/>
          <w:color w:val="5E35B1"/>
          <w:sz w:val="26"/>
          <w:szCs w:val="26"/>
          <w:lang w:eastAsia="ru-RU"/>
        </w:rPr>
        <w:t xml:space="preserve"> и аналогов» наступает с 14 лет, а мера уголовной ответственности – до 25 лет лишения свободы.</w:t>
      </w:r>
    </w:p>
    <w:p w:rsidR="00EC169C" w:rsidRPr="00EC169C" w:rsidRDefault="00EC169C" w:rsidP="00EC169C">
      <w:pPr>
        <w:spacing w:after="100" w:afterAutospacing="1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169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Алкоголь </w:t>
      </w:r>
    </w:p>
    <w:p w:rsidR="00EC169C" w:rsidRPr="00EC169C" w:rsidRDefault="00EC169C" w:rsidP="00EC169C">
      <w:pPr>
        <w:spacing w:after="100" w:afterAutospacing="1"/>
        <w:ind w:firstLine="70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C16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внимание сотрудники милиции также акцентируют на потреблении несовершеннолетними спиртных напитков. </w:t>
      </w:r>
      <w:r w:rsidRPr="00EC16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Согласно ст.19.3 КоАП РБ за распитие алкогольных, слабоалкогольных напитков или пива, в общественном месте либо появление в общественном месте в состоянии опьянения предусмотрен штраф до восьми базовых величин, а в случае повторения данного проступка в течение года сумма штрафа увеличена от двух до пятнадцати базовых величин.</w:t>
      </w:r>
    </w:p>
    <w:p w:rsidR="00EC169C" w:rsidRPr="00EC169C" w:rsidRDefault="00EC169C" w:rsidP="00EC169C">
      <w:pPr>
        <w:spacing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93824A" wp14:editId="74841814">
            <wp:extent cx="6099175" cy="4065984"/>
            <wp:effectExtent l="0" t="0" r="0" b="0"/>
            <wp:docPr id="8" name="Рисунок 8" descr="https://brest.mvd.gov.by/uploads2/news/7460/5fdb55d1a2b50e128b4d1f8903dc187ccc8626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rest.mvd.gov.by/uploads2/news/7460/5fdb55d1a2b50e128b4d1f8903dc187ccc86268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383" cy="407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69C" w:rsidRPr="00EC169C" w:rsidRDefault="00EC169C" w:rsidP="00EC169C">
      <w:pPr>
        <w:spacing w:after="100" w:afterAutospacing="1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169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Хищения </w:t>
      </w:r>
    </w:p>
    <w:p w:rsidR="00EC169C" w:rsidRPr="00EC169C" w:rsidRDefault="00EC169C" w:rsidP="00EC169C">
      <w:pPr>
        <w:spacing w:after="100" w:afterAutospacing="1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9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Актуальной темой является также профилактика хищений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Pr="00EC169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причинами их совершения является жадность, стремление и возможность обогатится за счет другого человека, нежелание честно зарабатывать, а также другие. Предметами посягательств являются как дорогостоящая компьютерная и бытовая техника, мобильные телефоны, ювелирные изделия, крупные суммы денежных средств, так и продукты питания, одежда, обувь, предметы домашнего обихода, в том числе и кухонная утварь</w:t>
      </w:r>
      <w:r w:rsidR="00B204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169C" w:rsidRDefault="00EC169C" w:rsidP="00EC169C">
      <w:pPr>
        <w:spacing w:after="100" w:afterAutospacing="1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EC16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8FA2DA5" wp14:editId="6236D59B">
            <wp:extent cx="6099175" cy="4071542"/>
            <wp:effectExtent l="0" t="0" r="0" b="5715"/>
            <wp:docPr id="9" name="Рисунок 9" descr="https://brest.mvd.gov.by/uploads2/news/7460/2bd0e4e2a106bdb354004bd6dc40b1332d96d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rest.mvd.gov.by/uploads2/news/7460/2bd0e4e2a106bdb354004bd6dc40b1332d96d05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96" cy="408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69C" w:rsidRPr="00EC169C" w:rsidRDefault="00EC169C" w:rsidP="00EC169C">
      <w:pPr>
        <w:spacing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9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Ответственность за совершение преступлений и правонарушений корыстной направленности (кражи и мелкие хищения) наступает с 14 лет.</w:t>
      </w:r>
    </w:p>
    <w:p w:rsidR="00EC169C" w:rsidRPr="00EC169C" w:rsidRDefault="00EC169C" w:rsidP="00EC169C">
      <w:pPr>
        <w:spacing w:after="100" w:afterAutospacing="1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169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Позднее нахождение на улице </w:t>
      </w:r>
    </w:p>
    <w:p w:rsidR="00EC169C" w:rsidRPr="00EC169C" w:rsidRDefault="00EC169C" w:rsidP="00EC169C">
      <w:pPr>
        <w:spacing w:after="100" w:afterAutospacing="1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Правоохранители также обращают внимание родителей на контроль за времяпрепровождением своих детей, а также напоминают, что родители обязаны обеспечивать сопровождение своих несовершеннолетних детей, не достигших 16-летнего возраста, вне жилища в ночное время с 23 часов до 06 часов.</w:t>
      </w:r>
    </w:p>
    <w:p w:rsidR="00EC169C" w:rsidRPr="00EC169C" w:rsidRDefault="00B20445" w:rsidP="00EC169C">
      <w:pPr>
        <w:shd w:val="clear" w:color="auto" w:fill="E4EBF1"/>
        <w:spacing w:after="100" w:afterAutospacing="1"/>
        <w:ind w:firstLine="0"/>
        <w:rPr>
          <w:rFonts w:ascii="Times New Roman" w:eastAsia="Times New Roman" w:hAnsi="Times New Roman" w:cs="Times New Roman"/>
          <w:i/>
          <w:iCs/>
          <w:color w:val="5E35B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5E35B1"/>
          <w:sz w:val="28"/>
          <w:szCs w:val="28"/>
          <w:lang w:eastAsia="ru-RU"/>
        </w:rPr>
        <w:t xml:space="preserve">         </w:t>
      </w:r>
      <w:r w:rsidR="00EC169C" w:rsidRPr="00EC169C">
        <w:rPr>
          <w:rFonts w:ascii="Times New Roman" w:eastAsia="Times New Roman" w:hAnsi="Times New Roman" w:cs="Times New Roman"/>
          <w:i/>
          <w:iCs/>
          <w:color w:val="5E35B1"/>
          <w:sz w:val="28"/>
          <w:szCs w:val="28"/>
          <w:lang w:eastAsia="ru-RU"/>
        </w:rPr>
        <w:t>Нахождение несовершеннолетнего в возрасте до 16 лет вне жилища без сопровождения взрослых влечет административную ответственность для его родителей. (статья 10.3 часть 2 КоАП РБ), влечет штраф до двух базовых величин.</w:t>
      </w:r>
    </w:p>
    <w:p w:rsidR="00EC169C" w:rsidRPr="00EC169C" w:rsidRDefault="00B20445" w:rsidP="00EC169C">
      <w:pPr>
        <w:spacing w:after="100" w:afterAutospacing="1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Администрация Московского района г. Бреста</w:t>
      </w:r>
    </w:p>
    <w:p w:rsidR="003D07B3" w:rsidRDefault="00763510" w:rsidP="00EC169C">
      <w:pPr>
        <w:ind w:firstLine="0"/>
      </w:pPr>
    </w:p>
    <w:sectPr w:rsidR="003D07B3" w:rsidSect="00763510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0F"/>
    <w:rsid w:val="00116190"/>
    <w:rsid w:val="0020651B"/>
    <w:rsid w:val="00220F0F"/>
    <w:rsid w:val="0067769B"/>
    <w:rsid w:val="00763510"/>
    <w:rsid w:val="008D1004"/>
    <w:rsid w:val="00B20445"/>
    <w:rsid w:val="00CD1B91"/>
    <w:rsid w:val="00EC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DF790-2310-4631-B2C5-8AAFAE90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8965">
              <w:blockQuote w:val="1"/>
              <w:marLeft w:val="0"/>
              <w:marRight w:val="-450"/>
              <w:marTop w:val="0"/>
              <w:marBottom w:val="0"/>
              <w:divBdr>
                <w:top w:val="none" w:sz="0" w:space="17" w:color="auto"/>
                <w:left w:val="single" w:sz="12" w:space="4" w:color="5E35B1"/>
                <w:bottom w:val="none" w:sz="0" w:space="17" w:color="auto"/>
                <w:right w:val="none" w:sz="0" w:space="17" w:color="auto"/>
              </w:divBdr>
            </w:div>
            <w:div w:id="781874045">
              <w:blockQuote w:val="1"/>
              <w:marLeft w:val="0"/>
              <w:marRight w:val="-450"/>
              <w:marTop w:val="0"/>
              <w:marBottom w:val="0"/>
              <w:divBdr>
                <w:top w:val="none" w:sz="0" w:space="17" w:color="auto"/>
                <w:left w:val="single" w:sz="12" w:space="4" w:color="5E35B1"/>
                <w:bottom w:val="none" w:sz="0" w:space="17" w:color="auto"/>
                <w:right w:val="none" w:sz="0" w:space="17" w:color="auto"/>
              </w:divBdr>
            </w:div>
          </w:divsChild>
        </w:div>
        <w:div w:id="9470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Козельцев</dc:creator>
  <cp:keywords/>
  <dc:description/>
  <cp:lastModifiedBy>Сергей Козельцев</cp:lastModifiedBy>
  <cp:revision>3</cp:revision>
  <dcterms:created xsi:type="dcterms:W3CDTF">2022-12-06T06:37:00Z</dcterms:created>
  <dcterms:modified xsi:type="dcterms:W3CDTF">2022-12-06T06:39:00Z</dcterms:modified>
</cp:coreProperties>
</file>